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Конфликтная комиссия (далее – КК) создается в целях защиты прав участников государственной итоговой аттестации (далее-ГИА). КК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Для обеспечения права на объективное проведение экзамена в ППЭ и оценивание экзаменационных работ участникам ЕГЭ (ГВЭ) предоставляется право подать в КК апелляцию в письменной форме:</w:t>
      </w:r>
    </w:p>
    <w:p w:rsidR="008A1A7B" w:rsidRPr="008A1A7B" w:rsidRDefault="008A1A7B" w:rsidP="008A1A7B">
      <w:pPr>
        <w:numPr>
          <w:ilvl w:val="0"/>
          <w:numId w:val="1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 нарушении установленного порядка проведения ЕГЭ (ГВЭ) по соответствующему учебному предмету;</w:t>
      </w:r>
    </w:p>
    <w:p w:rsidR="008A1A7B" w:rsidRPr="008A1A7B" w:rsidRDefault="008A1A7B" w:rsidP="008A1A7B">
      <w:pPr>
        <w:numPr>
          <w:ilvl w:val="0"/>
          <w:numId w:val="1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 несогласии с выставленными баллами.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связанным:</w:t>
      </w:r>
    </w:p>
    <w:p w:rsidR="008A1A7B" w:rsidRPr="008A1A7B" w:rsidRDefault="008A1A7B" w:rsidP="008A1A7B">
      <w:pPr>
        <w:numPr>
          <w:ilvl w:val="0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8A1A7B" w:rsidRPr="008A1A7B" w:rsidRDefault="008A1A7B" w:rsidP="008A1A7B">
      <w:pPr>
        <w:numPr>
          <w:ilvl w:val="0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с нарушением участником ЕГЭ (ГВЭ) требований, установленных Порядком;</w:t>
      </w:r>
    </w:p>
    <w:p w:rsidR="008A1A7B" w:rsidRPr="008A1A7B" w:rsidRDefault="008A1A7B" w:rsidP="008A1A7B">
      <w:pPr>
        <w:numPr>
          <w:ilvl w:val="0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с неправильным оформлением экзаменационной работы.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КК не рассматривает черновики участника ЕГЭ(ГВЭ) в качестве материалов апелляции.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 целях информирования граждан в СМИ, на официальном  сайте поддержки государственной итоговой аттестации в Ульяновской области  не позднее чем за месяц до начала экзаменов публикуется информация: о сроках, местах и порядке подачи и рассмотрения апелляций.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 рассмотрении апелляции может присутствовать участник ЕГЭ (ГВЭ)и (или) его родители (законные представители), а также общественные наблюдатели.</w:t>
      </w:r>
    </w:p>
    <w:p w:rsidR="008A1A7B" w:rsidRPr="008A1A7B" w:rsidRDefault="008A1A7B" w:rsidP="008A1A7B">
      <w:pPr>
        <w:spacing w:after="100" w:afterAutospacing="1" w:line="240" w:lineRule="auto"/>
        <w:jc w:val="center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b/>
          <w:bCs/>
          <w:color w:val="373A3C"/>
          <w:sz w:val="24"/>
          <w:szCs w:val="24"/>
          <w:lang w:eastAsia="ru-RU"/>
        </w:rPr>
        <w:t>ПРАВИЛА ПОДАЧИ АПЕЛЛЯЦИИ О НАРУШЕНИИ УСТАНОВЛЕННОГО ПОРЯДКА ПРОВЕДЕНИЯ ЕГЭ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Апелляцию о нарушении установленного порядка проведения ЕГЭ (ГВЭ) участник ЕГЭ(ГВЭ) подает в день проведения экзамена по соответствующему учебному предмету члену ГЭК, не покидая ППЭ.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 (ГВЭ). Член ГЭК, принявший апелляцию, в тот же день направляет ее в КК.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После получения апелляции о нарушении установленного порядка проведения ЕГЭ (ГВЭ) членом ГЭК в ППЭ в день проведения экзамена в целях проверки изложенных в апелляции сведений организуется проверка при участии:</w:t>
      </w:r>
    </w:p>
    <w:p w:rsidR="008A1A7B" w:rsidRPr="008A1A7B" w:rsidRDefault="008A1A7B" w:rsidP="008A1A7B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организаторов, не задействованных в аудитории, в которой сдавал экзамен апеллянт;</w:t>
      </w:r>
    </w:p>
    <w:p w:rsidR="008A1A7B" w:rsidRPr="008A1A7B" w:rsidRDefault="008A1A7B" w:rsidP="008A1A7B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технических специалистов и ассистентов;</w:t>
      </w:r>
    </w:p>
    <w:p w:rsidR="008A1A7B" w:rsidRPr="008A1A7B" w:rsidRDefault="008A1A7B" w:rsidP="008A1A7B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lastRenderedPageBreak/>
        <w:t>общественных наблюдателей;</w:t>
      </w:r>
    </w:p>
    <w:p w:rsidR="008A1A7B" w:rsidRPr="008A1A7B" w:rsidRDefault="008A1A7B" w:rsidP="008A1A7B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сотрудников, осуществляющих охрану правопорядка;</w:t>
      </w:r>
    </w:p>
    <w:p w:rsidR="008A1A7B" w:rsidRPr="008A1A7B" w:rsidRDefault="008A1A7B" w:rsidP="008A1A7B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медицинских работников.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КК рассматривает апелляцию о нарушении установленного порядка проведения ГИА в течение двух рабочих дней с момента ее поступления в КК.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</w:t>
      </w:r>
    </w:p>
    <w:p w:rsidR="008A1A7B" w:rsidRPr="008A1A7B" w:rsidRDefault="008A1A7B" w:rsidP="008A1A7B">
      <w:pPr>
        <w:numPr>
          <w:ilvl w:val="0"/>
          <w:numId w:val="4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об удовлетворении апелляции;</w:t>
      </w:r>
    </w:p>
    <w:p w:rsidR="008A1A7B" w:rsidRPr="008A1A7B" w:rsidRDefault="008A1A7B" w:rsidP="008A1A7B">
      <w:pPr>
        <w:numPr>
          <w:ilvl w:val="0"/>
          <w:numId w:val="4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об отклонении апелляции.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 удовлетворении апелляции результат экзамена, по процедуре которого участником ЕГЭ (ГВЭ) была подана апелляция, аннулируется и участнику ЕГЭ (ГВЭ) предоставляется возможность сдать экзамен по учебному предмету в иной день, предусмотренный едиными расписаниями проведения ЕГЭ (ГВЭ).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действующим.</w:t>
      </w:r>
    </w:p>
    <w:p w:rsidR="008A1A7B" w:rsidRPr="008A1A7B" w:rsidRDefault="008A1A7B" w:rsidP="008A1A7B">
      <w:pPr>
        <w:spacing w:after="100" w:afterAutospacing="1" w:line="240" w:lineRule="auto"/>
        <w:jc w:val="center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b/>
          <w:bCs/>
          <w:color w:val="373A3C"/>
          <w:sz w:val="24"/>
          <w:szCs w:val="24"/>
          <w:lang w:eastAsia="ru-RU"/>
        </w:rPr>
        <w:t xml:space="preserve">ПРАВИЛА ПОДАЧИ АПЕЛЛЯЦИИ О НЕСОГЛАСИИ С РЕЗУЛЬТАТАМИ ЕГЭ 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По решению ГЭК подача и (или) рассмотрение апелляций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КК рассматривает апелляцию о несогласии с выставленными баллами в течение четырех рабочих дней с момента ее поступления в КК.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lastRenderedPageBreak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По результатам рассмотрения апелляции о несогласии с выставленными баллами КК принимает решение:</w:t>
      </w:r>
    </w:p>
    <w:p w:rsidR="008A1A7B" w:rsidRPr="008A1A7B" w:rsidRDefault="008A1A7B" w:rsidP="008A1A7B">
      <w:pPr>
        <w:numPr>
          <w:ilvl w:val="0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A1A7B" w:rsidRPr="008A1A7B" w:rsidRDefault="008A1A7B" w:rsidP="008A1A7B">
      <w:pPr>
        <w:numPr>
          <w:ilvl w:val="0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8A1A7B" w:rsidRPr="008A1A7B" w:rsidRDefault="008A1A7B" w:rsidP="008A1A7B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8A1A7B">
        <w:rPr>
          <w:rFonts w:ascii="Helvetica" w:eastAsia="Times New Roman" w:hAnsi="Helvetica" w:cs="Helvetica"/>
          <w:b/>
          <w:bCs/>
          <w:color w:val="373A3C"/>
          <w:sz w:val="24"/>
          <w:szCs w:val="24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</w:r>
      <w:r w:rsidRPr="008A1A7B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.</w:t>
      </w:r>
    </w:p>
    <w:p w:rsidR="002A6FA7" w:rsidRDefault="002A6FA7">
      <w:bookmarkStart w:id="0" w:name="_GoBack"/>
      <w:bookmarkEnd w:id="0"/>
    </w:p>
    <w:sectPr w:rsidR="002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24F2"/>
    <w:multiLevelType w:val="multilevel"/>
    <w:tmpl w:val="23E8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74C99"/>
    <w:multiLevelType w:val="multilevel"/>
    <w:tmpl w:val="7A3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1C768A"/>
    <w:multiLevelType w:val="multilevel"/>
    <w:tmpl w:val="9808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ED3DA4"/>
    <w:multiLevelType w:val="multilevel"/>
    <w:tmpl w:val="1CC0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DA5267"/>
    <w:multiLevelType w:val="multilevel"/>
    <w:tmpl w:val="09F6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4F"/>
    <w:rsid w:val="002A6FA7"/>
    <w:rsid w:val="0060474F"/>
    <w:rsid w:val="008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925C6-5DE0-41AB-ADE1-D9D0A2F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8540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75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2017-11-28T16:07:00Z</dcterms:created>
  <dcterms:modified xsi:type="dcterms:W3CDTF">2017-11-28T16:07:00Z</dcterms:modified>
</cp:coreProperties>
</file>